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F5F18B1" w:rsidP="59E678CF" w:rsidRDefault="1F5F18B1" w14:paraId="3E538670" w14:noSpellErr="1" w14:textId="0FC24848">
      <w:pPr>
        <w:pStyle w:val="Heading1"/>
        <w:ind/>
        <w:jc w:val="center"/>
        <w:rPr>
          <w:b w:val="1"/>
          <w:bCs w:val="1"/>
          <w:i w:val="0"/>
          <w:iCs w:val="0"/>
          <w:color w:val="auto"/>
        </w:rPr>
      </w:pPr>
      <w:r w:rsidRPr="59E678CF" w:rsidR="59E678CF">
        <w:rPr>
          <w:b w:val="1"/>
          <w:bCs w:val="1"/>
          <w:i w:val="0"/>
          <w:iCs w:val="0"/>
          <w:color w:val="auto"/>
        </w:rPr>
        <w:t>Academic Databases are the Netflix for Nerds!</w:t>
      </w:r>
    </w:p>
    <w:p w:rsidR="1F5F18B1" w:rsidP="1F5F18B1" w:rsidRDefault="1F5F18B1" w14:noSpellErr="1" w14:paraId="6E360069" w14:textId="0913C70A">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 xml:space="preserve">Student: “You have to pay for Netflix!” </w:t>
      </w:r>
    </w:p>
    <w:p w:rsidR="1F5F18B1" w:rsidP="1F5F18B1" w:rsidRDefault="1F5F18B1" w14:noSpellErr="1" w14:paraId="0B30A877" w14:textId="0C02EDC9">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Our academic databases work the SAME way. Just like your parents pay for Netflix and you get to watch it, the library pays for databases and YOU get to use them.”</w:t>
      </w:r>
    </w:p>
    <w:p w:rsidR="1F5F18B1" w:rsidP="1F5F18B1" w:rsidRDefault="1F5F18B1" w14:noSpellErr="1" w14:paraId="337B9454" w14:textId="667F01C1">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“It’s organized in categories and you can search it.”</w:t>
      </w:r>
    </w:p>
    <w:p w:rsidR="1F5F18B1" w:rsidP="59E678CF" w:rsidRDefault="1F5F18B1" w14:paraId="4D6FF738" w14:noSpellErr="1" w14:textId="4C9E4DC5">
      <w:pPr>
        <w:pStyle w:val="ListParagraph"/>
        <w:numPr>
          <w:ilvl w:val="1"/>
          <w:numId w:val="1"/>
        </w:numPr>
        <w:ind w:left="0"/>
        <w:rPr>
          <w:sz w:val="22"/>
          <w:szCs w:val="22"/>
        </w:rPr>
      </w:pPr>
      <w:r w:rsidRPr="59E678CF" w:rsidR="59E678CF">
        <w:rPr>
          <w:rFonts w:ascii="Calibri" w:hAnsi="Calibri" w:eastAsia="Calibri" w:cs="Calibri"/>
          <w:noProof w:val="0"/>
          <w:color w:val="726B60"/>
          <w:sz w:val="27"/>
          <w:szCs w:val="27"/>
          <w:lang w:val="en-US"/>
        </w:rPr>
        <w:t>“Our databases are the SAME! Just like Netflix, you can search for a particular title OR you can browse by categories if you aren’t sure exactly what you are looking for.”</w:t>
      </w:r>
    </w:p>
    <w:p w:rsidR="1F5F18B1" w:rsidP="1F5F18B1" w:rsidRDefault="1F5F18B1" w14:noSpellErr="1" w14:paraId="44FC7FCD" w14:textId="530A9A1E">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“There’s stuff you can find only on Netflix and stuff you can find other places.”</w:t>
      </w:r>
    </w:p>
    <w:p w:rsidR="1F5F18B1" w:rsidP="1F5F18B1" w:rsidRDefault="1F5F18B1" w14:noSpellErr="1" w14:paraId="22073A71" w14:textId="30B9227F">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“Our databases are the SAME! The companies that manage the database get content from lots of places – newspapers, magazines, book publishers, historians, and more. They also develop some of their own content to help researchers understand big ideas around particular topics. These are like the ‘Netflix originals’ “</w:t>
      </w:r>
    </w:p>
    <w:p w:rsidR="1F5F18B1" w:rsidP="1F5F18B1" w:rsidRDefault="1F5F18B1" w14:noSpellErr="1" w14:paraId="1251ABCD" w14:textId="7F058DED">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“You can find different shows on Netflix than you can on Hulu.”</w:t>
      </w:r>
    </w:p>
    <w:p w:rsidR="1F5F18B1" w:rsidP="1F5F18B1" w:rsidRDefault="1F5F18B1" w14:noSpellErr="1" w14:paraId="062A46D5" w14:textId="263F354B">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“Our databases are the SAME! Each one that we subscribe to has different content which is why we subscribe to so many.”</w:t>
      </w:r>
    </w:p>
    <w:p w:rsidR="1F5F18B1" w:rsidP="1F5F18B1" w:rsidRDefault="1F5F18B1" w14:noSpellErr="1" w14:paraId="6218C133" w14:textId="31FD9478">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“You need a Netflix password.”</w:t>
      </w:r>
    </w:p>
    <w:p w:rsidR="1F5F18B1" w:rsidP="1F5F18B1" w:rsidRDefault="1F5F18B1" w14:noSpellErr="1" w14:paraId="711BE028" w14:textId="3EC39FA8">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“Our databases are the SAME! Because we pay for our databases, we want to make sure that our students are the only ones using them. You will need special passwords to access our databases when you are not at school.”</w:t>
      </w:r>
    </w:p>
    <w:p w:rsidR="1F5F18B1" w:rsidP="1F5F18B1" w:rsidRDefault="1F5F18B1" w14:noSpellErr="1" w14:paraId="6DCBD643" w14:textId="5293628D">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“Netflix has a lot of variety.”</w:t>
      </w:r>
    </w:p>
    <w:p w:rsidR="1F5F18B1" w:rsidP="1F5F18B1" w:rsidRDefault="1F5F18B1" w14:noSpellErr="1" w14:paraId="2D531A3D" w14:textId="444EDC0A">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“Our databases are the SAME! They are not just full of articles. You can find images, video clips, and audio files here too!”</w:t>
      </w:r>
    </w:p>
    <w:p w:rsidR="1F5F18B1" w:rsidP="1F5F18B1" w:rsidRDefault="1F5F18B1" w14:noSpellErr="1" w14:paraId="0443C2DD" w14:textId="62495854">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“Netflix lets you make a list to save things you want to watch.”</w:t>
      </w:r>
    </w:p>
    <w:p w:rsidR="1F5F18B1" w:rsidP="1F5F18B1" w:rsidRDefault="1F5F18B1" w14:noSpellErr="1" w14:paraId="46A25707" w14:textId="572E80DD">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 xml:space="preserve">“Our databases are the SAME! You can connect our databases with your Google </w:t>
      </w:r>
      <w:proofErr w:type="gramStart"/>
      <w:r w:rsidRPr="1F5F18B1" w:rsidR="1F5F18B1">
        <w:rPr>
          <w:rFonts w:ascii="Calibri" w:hAnsi="Calibri" w:eastAsia="Calibri" w:cs="Calibri"/>
          <w:noProof w:val="0"/>
          <w:color w:val="726B60"/>
          <w:sz w:val="27"/>
          <w:szCs w:val="27"/>
          <w:lang w:val="en-US"/>
        </w:rPr>
        <w:t>account</w:t>
      </w:r>
      <w:proofErr w:type="gramEnd"/>
      <w:r w:rsidRPr="1F5F18B1" w:rsidR="1F5F18B1">
        <w:rPr>
          <w:rFonts w:ascii="Calibri" w:hAnsi="Calibri" w:eastAsia="Calibri" w:cs="Calibri"/>
          <w:noProof w:val="0"/>
          <w:color w:val="726B60"/>
          <w:sz w:val="27"/>
          <w:szCs w:val="27"/>
          <w:lang w:val="en-US"/>
        </w:rPr>
        <w:t xml:space="preserve"> so you can easily save all the cool content you find in order to come back to it later.”</w:t>
      </w:r>
    </w:p>
    <w:p w:rsidR="1F5F18B1" w:rsidP="1F5F18B1" w:rsidRDefault="1F5F18B1" w14:noSpellErr="1" w14:paraId="46B94627" w14:textId="069232F3">
      <w:pPr>
        <w:pStyle w:val="ListParagraph"/>
        <w:numPr>
          <w:ilvl w:val="0"/>
          <w:numId w:val="1"/>
        </w:numPr>
        <w:ind w:left="0"/>
        <w:rPr>
          <w:sz w:val="22"/>
          <w:szCs w:val="22"/>
        </w:rPr>
      </w:pPr>
      <w:r w:rsidRPr="1F5F18B1" w:rsidR="1F5F18B1">
        <w:rPr>
          <w:rFonts w:ascii="Calibri" w:hAnsi="Calibri" w:eastAsia="Calibri" w:cs="Calibri"/>
          <w:b w:val="1"/>
          <w:bCs w:val="1"/>
          <w:noProof w:val="0"/>
          <w:color w:val="726B60"/>
          <w:sz w:val="27"/>
          <w:szCs w:val="27"/>
          <w:lang w:val="en-US"/>
        </w:rPr>
        <w:t>Student: “Netflix has things you cannot find anywhere else.”</w:t>
      </w:r>
    </w:p>
    <w:p w:rsidR="1F5F18B1" w:rsidP="1F5F18B1" w:rsidRDefault="1F5F18B1" w14:noSpellErr="1" w14:paraId="03ADD0ED" w14:textId="188D2226">
      <w:pPr>
        <w:pStyle w:val="ListParagraph"/>
        <w:numPr>
          <w:ilvl w:val="1"/>
          <w:numId w:val="1"/>
        </w:numPr>
        <w:ind w:left="0"/>
        <w:rPr>
          <w:sz w:val="22"/>
          <w:szCs w:val="22"/>
        </w:rPr>
      </w:pPr>
      <w:r w:rsidRPr="1F5F18B1" w:rsidR="1F5F18B1">
        <w:rPr>
          <w:rFonts w:ascii="Calibri" w:hAnsi="Calibri" w:eastAsia="Calibri" w:cs="Calibri"/>
          <w:noProof w:val="0"/>
          <w:color w:val="726B60"/>
          <w:sz w:val="27"/>
          <w:szCs w:val="27"/>
          <w:lang w:val="en-US"/>
        </w:rPr>
        <w:t>“Our databases are the SAME! Just like I cannot do a Google search and watch ‘Stranger Things’ for free on the internet, I cannot read a full book online for free either. But, when the library pays a fee to the database company, we can gain access to that full book — the same way paying your Netflix bills gets you access to ‘Stranger Things’</w:t>
      </w:r>
    </w:p>
    <w:p w:rsidR="1F5F18B1" w:rsidP="1F5F18B1" w:rsidRDefault="1F5F18B1" w14:noSpellErr="1" w14:paraId="4263682B" w14:textId="7B44B118">
      <w:pPr>
        <w:rPr>
          <w:rFonts w:ascii="Calibri" w:hAnsi="Calibri" w:eastAsia="Calibri" w:cs="Calibri"/>
          <w:noProof w:val="0"/>
          <w:color w:val="726B60"/>
          <w:sz w:val="27"/>
          <w:szCs w:val="27"/>
          <w:lang w:val="en-US"/>
        </w:rPr>
      </w:pPr>
      <w:r w:rsidRPr="1F5F18B1" w:rsidR="1F5F18B1">
        <w:rPr>
          <w:rFonts w:ascii="Calibri" w:hAnsi="Calibri" w:eastAsia="Calibri" w:cs="Calibri"/>
          <w:noProof w:val="0"/>
          <w:color w:val="726B60"/>
          <w:sz w:val="27"/>
          <w:szCs w:val="27"/>
          <w:lang w:val="en-US"/>
        </w:rPr>
        <w:t xml:space="preserve">… </w:t>
      </w:r>
      <w:r w:rsidRPr="1F5F18B1" w:rsidR="1F5F18B1">
        <w:rPr>
          <w:rFonts w:ascii="Calibri" w:hAnsi="Calibri" w:eastAsia="Calibri" w:cs="Calibri"/>
          <w:noProof w:val="0"/>
          <w:color w:val="726B60"/>
          <w:sz w:val="27"/>
          <w:szCs w:val="27"/>
          <w:lang w:val="en-US"/>
        </w:rPr>
        <w:t xml:space="preserve">using a database does not restrict the content that’s available to </w:t>
      </w:r>
      <w:r w:rsidRPr="1F5F18B1" w:rsidR="1F5F18B1">
        <w:rPr>
          <w:rFonts w:ascii="Calibri" w:hAnsi="Calibri" w:eastAsia="Calibri" w:cs="Calibri"/>
          <w:noProof w:val="0"/>
          <w:color w:val="726B60"/>
          <w:sz w:val="27"/>
          <w:szCs w:val="27"/>
          <w:lang w:val="en-US"/>
        </w:rPr>
        <w:t>you</w:t>
      </w:r>
      <w:r w:rsidRPr="1F5F18B1" w:rsidR="1F5F18B1">
        <w:rPr>
          <w:rFonts w:ascii="Calibri" w:hAnsi="Calibri" w:eastAsia="Calibri" w:cs="Calibri"/>
          <w:noProof w:val="0"/>
          <w:color w:val="726B60"/>
          <w:sz w:val="27"/>
          <w:szCs w:val="27"/>
          <w:lang w:val="en-US"/>
        </w:rPr>
        <w:t xml:space="preserve">…it gives </w:t>
      </w:r>
      <w:r w:rsidRPr="1F5F18B1" w:rsidR="1F5F18B1">
        <w:rPr>
          <w:rFonts w:ascii="Calibri" w:hAnsi="Calibri" w:eastAsia="Calibri" w:cs="Calibri"/>
          <w:noProof w:val="0"/>
          <w:color w:val="726B60"/>
          <w:sz w:val="27"/>
          <w:szCs w:val="27"/>
          <w:lang w:val="en-US"/>
        </w:rPr>
        <w:t>you</w:t>
      </w:r>
      <w:r w:rsidRPr="1F5F18B1" w:rsidR="1F5F18B1">
        <w:rPr>
          <w:rFonts w:ascii="Calibri" w:hAnsi="Calibri" w:eastAsia="Calibri" w:cs="Calibri"/>
          <w:noProof w:val="0"/>
          <w:color w:val="726B60"/>
          <w:sz w:val="27"/>
          <w:szCs w:val="27"/>
          <w:lang w:val="en-US"/>
        </w:rPr>
        <w:t xml:space="preserve"> access to so much more.</w:t>
      </w:r>
    </w:p>
    <w:p w:rsidR="1F5F18B1" w:rsidP="59E678CF" w:rsidRDefault="1F5F18B1" w14:paraId="07F8E52E" w14:textId="2B547492">
      <w:pPr>
        <w:pStyle w:val="Normal"/>
        <w:jc w:val="right"/>
        <w:rPr>
          <w:rFonts w:ascii="Calibri" w:hAnsi="Calibri" w:eastAsia="Calibri" w:cs="Calibri"/>
          <w:noProof w:val="0"/>
          <w:sz w:val="18"/>
          <w:szCs w:val="18"/>
          <w:lang w:val="en-US"/>
        </w:rPr>
      </w:pPr>
      <w:r w:rsidRPr="59E678CF" w:rsidR="59E678CF">
        <w:rPr>
          <w:rFonts w:ascii="Calibri" w:hAnsi="Calibri" w:eastAsia="Calibri" w:cs="Calibri"/>
          <w:noProof w:val="0"/>
          <w:color w:val="726B60"/>
          <w:sz w:val="18"/>
          <w:szCs w:val="18"/>
          <w:lang w:val="en-US"/>
        </w:rPr>
        <w:t xml:space="preserve">Adapted from </w:t>
      </w:r>
      <w:r w:rsidRPr="59E678CF" w:rsidR="59E678CF">
        <w:rPr>
          <w:rFonts w:ascii="Calibri" w:hAnsi="Calibri" w:eastAsia="Calibri" w:cs="Calibri"/>
          <w:i w:val="1"/>
          <w:iCs w:val="1"/>
          <w:noProof w:val="0"/>
          <w:color w:val="726B60"/>
          <w:sz w:val="18"/>
          <w:szCs w:val="18"/>
          <w:lang w:val="en-US"/>
        </w:rPr>
        <w:t xml:space="preserve">Repeat after me: Academic Databases are the Netflix for Nerds </w:t>
      </w:r>
      <w:r w:rsidRPr="59E678CF" w:rsidR="59E678CF">
        <w:rPr>
          <w:rFonts w:ascii="Calibri" w:hAnsi="Calibri" w:eastAsia="Calibri" w:cs="Calibri"/>
          <w:i w:val="0"/>
          <w:iCs w:val="0"/>
          <w:noProof w:val="0"/>
          <w:color w:val="726B60"/>
          <w:sz w:val="18"/>
          <w:szCs w:val="18"/>
          <w:lang w:val="en-US"/>
        </w:rPr>
        <w:t xml:space="preserve">by Kristen Mattson </w:t>
      </w:r>
      <w:hyperlink r:id="Rb7cf1187d67d43ec">
        <w:r w:rsidRPr="59E678CF" w:rsidR="59E678CF">
          <w:rPr>
            <w:rStyle w:val="Hyperlink"/>
            <w:rFonts w:ascii="Calibri" w:hAnsi="Calibri" w:eastAsia="Calibri" w:cs="Calibri"/>
            <w:noProof w:val="0"/>
            <w:sz w:val="18"/>
            <w:szCs w:val="18"/>
            <w:lang w:val="en-US"/>
          </w:rPr>
          <w:t>https://drkmattson.com/2018/09/24/repeat-after-me-academic-databases-are-the-netflix-for-nerds/</w:t>
        </w:r>
      </w:hyperlink>
      <w:r w:rsidRPr="59E678CF" w:rsidR="59E678CF">
        <w:rPr>
          <w:rFonts w:ascii="Calibri" w:hAnsi="Calibri" w:eastAsia="Calibri" w:cs="Calibri"/>
          <w:noProof w:val="0"/>
          <w:sz w:val="18"/>
          <w:szCs w:val="18"/>
          <w:lang w:val="en-US"/>
        </w:rPr>
        <w:t xml:space="preserve"> </w:t>
      </w:r>
    </w:p>
    <w:p w:rsidR="1F5F18B1" w:rsidP="1F5F18B1" w:rsidRDefault="1F5F18B1" w14:paraId="055C0070" w14:textId="13D3BE91">
      <w:pPr>
        <w:pStyle w:val="Normal"/>
        <w:jc w:val="right"/>
      </w:pPr>
    </w:p>
    <w:sectPr>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3ACB67B"/>
  <w15:docId w15:val="{92f44097-b46e-4e4e-99aa-836b2d4f8238}"/>
  <w:rsids>
    <w:rsidRoot w:val="189E38EE"/>
    <w:rsid w:val="189E38EE"/>
    <w:rsid w:val="1F5F18B1"/>
    <w:rsid w:val="59E678C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33a38ac138f472b" /><Relationship Type="http://schemas.openxmlformats.org/officeDocument/2006/relationships/hyperlink" Target="https://drkmattson.com/2018/09/24/repeat-after-me-academic-databases-are-the-netflix-for-nerds/" TargetMode="External" Id="Rb7cf1187d67d43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2018-11-12T03:38:53.7221345Z</dcterms:created>
  <dcterms:modified xsi:type="dcterms:W3CDTF">2018-11-12T05:53:13.5894565Z</dcterms:modified>
  <dc:creator>Jane Hayes</dc:creator>
  <lastModifiedBy>Jane Hayes</lastModifiedBy>
</coreProperties>
</file>